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5E13DF" w:rsidRPr="005E13DF" w:rsidTr="00C21C2A">
        <w:trPr>
          <w:trHeight w:val="567"/>
        </w:trPr>
        <w:tc>
          <w:tcPr>
            <w:tcW w:w="4248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5E13DF" w:rsidRDefault="00C21C2A" w:rsidP="00C21C2A">
            <w:pPr>
              <w:pStyle w:val="aa"/>
              <w:jc w:val="center"/>
              <w:rPr>
                <w:color w:val="000000" w:themeColor="text1"/>
              </w:rPr>
            </w:pPr>
            <w:r w:rsidRPr="005E13DF">
              <w:rPr>
                <w:noProof/>
                <w:color w:val="000000" w:themeColor="text1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5E13DF" w:rsidRDefault="00C21C2A" w:rsidP="00C21C2A">
            <w:pPr>
              <w:jc w:val="left"/>
              <w:rPr>
                <w:rFonts w:cs="Tahoma"/>
                <w:b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b/>
                <w:color w:val="000000" w:themeColor="text1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5E13DF" w:rsidRPr="005E13DF" w:rsidTr="00C21C2A">
        <w:trPr>
          <w:trHeight w:val="794"/>
        </w:trPr>
        <w:tc>
          <w:tcPr>
            <w:tcW w:w="4248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5E13DF" w:rsidRDefault="00C21C2A" w:rsidP="00C21C2A">
            <w:pPr>
              <w:jc w:val="center"/>
              <w:rPr>
                <w:rFonts w:cs="Tahoma"/>
                <w:color w:val="000000" w:themeColor="text1"/>
                <w:spacing w:val="-10"/>
                <w:kern w:val="2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5E13DF" w:rsidRDefault="00C21C2A" w:rsidP="00C21C2A">
            <w:pPr>
              <w:rPr>
                <w:rFonts w:cs="Tahoma"/>
                <w:b/>
                <w:color w:val="000000" w:themeColor="text1"/>
                <w:spacing w:val="-10"/>
                <w:kern w:val="2"/>
                <w:sz w:val="36"/>
              </w:rPr>
            </w:pPr>
            <w:proofErr w:type="spellStart"/>
            <w:r w:rsidRPr="005E13DF">
              <w:rPr>
                <w:rFonts w:cs="Tahoma" w:hint="eastAsia"/>
                <w:b/>
                <w:color w:val="000000" w:themeColor="text1"/>
                <w:spacing w:val="-10"/>
                <w:kern w:val="2"/>
                <w:sz w:val="36"/>
              </w:rPr>
              <w:t>컨슈머인사이트</w:t>
            </w:r>
            <w:proofErr w:type="spellEnd"/>
            <w:r w:rsidRPr="005E13DF">
              <w:rPr>
                <w:rFonts w:cs="Tahoma" w:hint="eastAsia"/>
                <w:b/>
                <w:color w:val="000000" w:themeColor="text1"/>
                <w:spacing w:val="-10"/>
                <w:kern w:val="2"/>
                <w:sz w:val="36"/>
              </w:rPr>
              <w:t xml:space="preserve"> 보도자료</w:t>
            </w:r>
          </w:p>
        </w:tc>
      </w:tr>
      <w:tr w:rsidR="005E13DF" w:rsidRPr="005E13DF" w:rsidTr="00C21C2A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5E13DF" w:rsidRDefault="00C21C2A" w:rsidP="00C21C2A">
            <w:pPr>
              <w:jc w:val="center"/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8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5E13DF" w:rsidRDefault="00C21C2A" w:rsidP="00C21C2A">
            <w:pPr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proofErr w:type="spellStart"/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컨슈머인사이트</w:t>
            </w:r>
            <w:proofErr w:type="spellEnd"/>
          </w:p>
        </w:tc>
        <w:tc>
          <w:tcPr>
            <w:tcW w:w="1743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5E13DF" w:rsidRDefault="00C21C2A" w:rsidP="00C21C2A">
            <w:pPr>
              <w:jc w:val="center"/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proofErr w:type="spellStart"/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이메일</w:t>
            </w:r>
            <w:proofErr w:type="spellEnd"/>
          </w:p>
        </w:tc>
        <w:tc>
          <w:tcPr>
            <w:tcW w:w="3486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5E13DF" w:rsidRDefault="00D43FED" w:rsidP="00C21C2A">
            <w:pPr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jungks</w:t>
            </w:r>
            <w:r w:rsidR="00C21C2A"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@consumerinsight.kr</w:t>
            </w:r>
          </w:p>
        </w:tc>
      </w:tr>
      <w:tr w:rsidR="005E13DF" w:rsidRPr="005E13DF" w:rsidTr="00C21C2A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5E13DF" w:rsidRDefault="00C21C2A" w:rsidP="00C21C2A">
            <w:pPr>
              <w:jc w:val="center"/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85" w:type="dxa"/>
            <w:gridSpan w:val="2"/>
            <w:vAlign w:val="center"/>
          </w:tcPr>
          <w:p w:rsidR="00C21C2A" w:rsidRPr="005E13DF" w:rsidRDefault="00C21C2A" w:rsidP="00C21C2A">
            <w:pPr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43" w:type="dxa"/>
            <w:vAlign w:val="center"/>
          </w:tcPr>
          <w:p w:rsidR="00C21C2A" w:rsidRPr="005E13DF" w:rsidRDefault="00C21C2A" w:rsidP="00C21C2A">
            <w:pPr>
              <w:jc w:val="center"/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6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5E13DF" w:rsidRDefault="00D43FED" w:rsidP="00C21C2A">
            <w:pPr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02) 6004-7627</w:t>
            </w:r>
          </w:p>
        </w:tc>
      </w:tr>
      <w:tr w:rsidR="00C21C2A" w:rsidRPr="005E13DF" w:rsidTr="00C21C2A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5E13DF" w:rsidRDefault="00C21C2A" w:rsidP="00C21C2A">
            <w:pPr>
              <w:jc w:val="center"/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8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5E13DF" w:rsidRDefault="00C21C2A" w:rsidP="00E13E24">
            <w:pPr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 xml:space="preserve">2019년 </w:t>
            </w:r>
            <w:r w:rsidR="004F6E95" w:rsidRPr="005E13DF">
              <w:rPr>
                <w:rFonts w:cs="Tahoma"/>
                <w:color w:val="000000" w:themeColor="text1"/>
                <w:spacing w:val="-10"/>
                <w:kern w:val="2"/>
                <w:sz w:val="22"/>
              </w:rPr>
              <w:t>08</w:t>
            </w: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 xml:space="preserve">월 </w:t>
            </w:r>
            <w:r w:rsidR="00E13E24" w:rsidRPr="005E13DF">
              <w:rPr>
                <w:rFonts w:cs="Tahoma"/>
                <w:color w:val="000000" w:themeColor="text1"/>
                <w:spacing w:val="-10"/>
                <w:kern w:val="2"/>
                <w:sz w:val="22"/>
              </w:rPr>
              <w:t>08</w:t>
            </w: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일</w:t>
            </w:r>
            <w:r w:rsidR="00273591"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 xml:space="preserve"> </w:t>
            </w: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(</w:t>
            </w:r>
            <w:r w:rsidR="00E13E24"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목</w:t>
            </w: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)</w:t>
            </w:r>
          </w:p>
        </w:tc>
        <w:tc>
          <w:tcPr>
            <w:tcW w:w="1743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5E13DF" w:rsidRDefault="00C21C2A" w:rsidP="00C21C2A">
            <w:pPr>
              <w:jc w:val="center"/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6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5E13DF" w:rsidRDefault="00C21C2A" w:rsidP="00DB6DFD">
            <w:pPr>
              <w:rPr>
                <w:rFonts w:cs="Tahoma"/>
                <w:color w:val="000000" w:themeColor="text1"/>
                <w:spacing w:val="-10"/>
                <w:kern w:val="2"/>
                <w:sz w:val="22"/>
              </w:rPr>
            </w:pP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 xml:space="preserve">자료 총 </w:t>
            </w:r>
            <w:r w:rsidR="00DB6DFD">
              <w:rPr>
                <w:rFonts w:cs="Tahoma"/>
                <w:color w:val="000000" w:themeColor="text1"/>
                <w:spacing w:val="-10"/>
                <w:kern w:val="2"/>
                <w:sz w:val="22"/>
              </w:rPr>
              <w:t>3</w:t>
            </w:r>
            <w:r w:rsidRPr="005E13DF">
              <w:rPr>
                <w:rFonts w:cs="Tahoma" w:hint="eastAsia"/>
                <w:color w:val="000000" w:themeColor="text1"/>
                <w:spacing w:val="-10"/>
                <w:kern w:val="2"/>
                <w:sz w:val="22"/>
              </w:rPr>
              <w:t>매</w:t>
            </w:r>
          </w:p>
        </w:tc>
      </w:tr>
    </w:tbl>
    <w:p w:rsidR="00C21C2A" w:rsidRPr="005E13DF" w:rsidRDefault="00C21C2A" w:rsidP="00C21C2A">
      <w:pPr>
        <w:rPr>
          <w:rFonts w:cs="Tahoma"/>
          <w:color w:val="000000" w:themeColor="text1"/>
          <w:spacing w:val="-10"/>
          <w:kern w:val="2"/>
        </w:rPr>
      </w:pPr>
    </w:p>
    <w:p w:rsidR="004F6E95" w:rsidRPr="005E13DF" w:rsidRDefault="00B32DB0" w:rsidP="004F6E95">
      <w:pPr>
        <w:jc w:val="center"/>
        <w:rPr>
          <w:rFonts w:cs="Tahoma"/>
          <w:b/>
          <w:color w:val="000000" w:themeColor="text1"/>
          <w:spacing w:val="-10"/>
          <w:kern w:val="2"/>
          <w:sz w:val="32"/>
        </w:rPr>
      </w:pPr>
      <w:r w:rsidRPr="005E13DF">
        <w:rPr>
          <w:rFonts w:cs="Tahoma" w:hint="eastAsia"/>
          <w:b/>
          <w:color w:val="000000" w:themeColor="text1"/>
          <w:spacing w:val="-10"/>
          <w:kern w:val="2"/>
          <w:sz w:val="32"/>
        </w:rPr>
        <w:t>불황이라는데…</w:t>
      </w:r>
      <w:r w:rsidR="005B6898" w:rsidRPr="005E13DF">
        <w:rPr>
          <w:rFonts w:cs="Tahoma"/>
          <w:b/>
          <w:color w:val="000000" w:themeColor="text1"/>
          <w:spacing w:val="-10"/>
          <w:kern w:val="2"/>
          <w:sz w:val="32"/>
        </w:rPr>
        <w:t>”</w:t>
      </w:r>
      <w:r w:rsidR="00E85666" w:rsidRPr="005E13DF">
        <w:rPr>
          <w:rFonts w:cs="Tahoma" w:hint="eastAsia"/>
          <w:b/>
          <w:color w:val="000000" w:themeColor="text1"/>
          <w:spacing w:val="-10"/>
          <w:kern w:val="2"/>
          <w:sz w:val="32"/>
        </w:rPr>
        <w:t xml:space="preserve">부동산 </w:t>
      </w:r>
      <w:r w:rsidR="00051869">
        <w:rPr>
          <w:rFonts w:cs="Tahoma" w:hint="eastAsia"/>
          <w:b/>
          <w:color w:val="000000" w:themeColor="text1"/>
          <w:spacing w:val="-10"/>
          <w:kern w:val="2"/>
          <w:sz w:val="32"/>
        </w:rPr>
        <w:t>투자 권유 늘리겠다</w:t>
      </w:r>
      <w:bookmarkStart w:id="0" w:name="_GoBack"/>
      <w:bookmarkEnd w:id="0"/>
      <w:r w:rsidR="005B6898" w:rsidRPr="005E13DF">
        <w:rPr>
          <w:rFonts w:cs="Tahoma"/>
          <w:b/>
          <w:color w:val="000000" w:themeColor="text1"/>
          <w:spacing w:val="-10"/>
          <w:kern w:val="2"/>
          <w:sz w:val="32"/>
        </w:rPr>
        <w:t>”</w:t>
      </w:r>
    </w:p>
    <w:p w:rsidR="001415FB" w:rsidRPr="005E13DF" w:rsidRDefault="004F6E95" w:rsidP="004F6E95">
      <w:pPr>
        <w:jc w:val="center"/>
        <w:rPr>
          <w:rFonts w:cs="Tahoma"/>
          <w:color w:val="000000" w:themeColor="text1"/>
          <w:spacing w:val="-10"/>
          <w:kern w:val="2"/>
          <w:sz w:val="24"/>
        </w:rPr>
      </w:pPr>
      <w:r w:rsidRPr="005E13DF">
        <w:rPr>
          <w:rFonts w:cs="Tahoma" w:hint="eastAsia"/>
          <w:color w:val="000000" w:themeColor="text1"/>
          <w:spacing w:val="-10"/>
          <w:kern w:val="2"/>
          <w:sz w:val="24"/>
        </w:rPr>
        <w:t>컨슈머인사이트</w:t>
      </w:r>
      <w:r w:rsidR="00E85666" w:rsidRPr="005E13DF">
        <w:rPr>
          <w:rFonts w:cs="Tahoma"/>
          <w:color w:val="000000" w:themeColor="text1"/>
          <w:spacing w:val="-10"/>
          <w:kern w:val="2"/>
          <w:sz w:val="24"/>
        </w:rPr>
        <w:t>, 1~7</w:t>
      </w:r>
      <w:r w:rsidRPr="005E13DF">
        <w:rPr>
          <w:rFonts w:cs="Tahoma"/>
          <w:color w:val="000000" w:themeColor="text1"/>
          <w:spacing w:val="-10"/>
          <w:kern w:val="2"/>
          <w:sz w:val="24"/>
        </w:rPr>
        <w:t xml:space="preserve">월 </w:t>
      </w:r>
      <w:r w:rsidR="00B32DB0" w:rsidRPr="005E13DF">
        <w:rPr>
          <w:rFonts w:cs="Tahoma"/>
          <w:color w:val="000000" w:themeColor="text1"/>
          <w:spacing w:val="-10"/>
          <w:kern w:val="2"/>
          <w:sz w:val="24"/>
        </w:rPr>
        <w:t>‘</w:t>
      </w:r>
      <w:r w:rsidR="00B32DB0" w:rsidRPr="005E13DF">
        <w:rPr>
          <w:rFonts w:cs="Tahoma" w:hint="eastAsia"/>
          <w:color w:val="000000" w:themeColor="text1"/>
          <w:spacing w:val="-10"/>
          <w:kern w:val="2"/>
          <w:sz w:val="24"/>
        </w:rPr>
        <w:t xml:space="preserve">선호 </w:t>
      </w:r>
      <w:r w:rsidR="00E85666" w:rsidRPr="005E13DF">
        <w:rPr>
          <w:rFonts w:cs="Tahoma" w:hint="eastAsia"/>
          <w:color w:val="000000" w:themeColor="text1"/>
          <w:spacing w:val="-10"/>
          <w:kern w:val="2"/>
          <w:sz w:val="24"/>
        </w:rPr>
        <w:t>자산관리</w:t>
      </w:r>
      <w:r w:rsidR="00B32DB0" w:rsidRPr="005E13DF">
        <w:rPr>
          <w:rFonts w:cs="Tahoma" w:hint="eastAsia"/>
          <w:color w:val="000000" w:themeColor="text1"/>
          <w:spacing w:val="-10"/>
          <w:kern w:val="2"/>
          <w:sz w:val="24"/>
        </w:rPr>
        <w:t xml:space="preserve"> </w:t>
      </w:r>
      <w:r w:rsidR="00E85666" w:rsidRPr="005E13DF">
        <w:rPr>
          <w:rFonts w:cs="Tahoma" w:hint="eastAsia"/>
          <w:color w:val="000000" w:themeColor="text1"/>
          <w:spacing w:val="-10"/>
          <w:kern w:val="2"/>
          <w:sz w:val="24"/>
        </w:rPr>
        <w:t>방안</w:t>
      </w:r>
      <w:r w:rsidR="00B32DB0" w:rsidRPr="005E13DF">
        <w:rPr>
          <w:rFonts w:cs="Tahoma"/>
          <w:color w:val="000000" w:themeColor="text1"/>
          <w:spacing w:val="-10"/>
          <w:kern w:val="2"/>
          <w:sz w:val="24"/>
        </w:rPr>
        <w:t>’</w:t>
      </w:r>
      <w:r w:rsidR="00E85666" w:rsidRPr="005E13DF">
        <w:rPr>
          <w:rFonts w:cs="Tahoma" w:hint="eastAsia"/>
          <w:color w:val="000000" w:themeColor="text1"/>
          <w:spacing w:val="-10"/>
          <w:kern w:val="2"/>
          <w:sz w:val="24"/>
        </w:rPr>
        <w:t xml:space="preserve"> 변화</w:t>
      </w:r>
      <w:r w:rsidRPr="005E13DF">
        <w:rPr>
          <w:rFonts w:cs="Tahoma"/>
          <w:color w:val="000000" w:themeColor="text1"/>
          <w:spacing w:val="-10"/>
          <w:kern w:val="2"/>
          <w:sz w:val="24"/>
        </w:rPr>
        <w:t xml:space="preserve"> 분석</w:t>
      </w:r>
    </w:p>
    <w:p w:rsidR="004F6E95" w:rsidRPr="005E13DF" w:rsidRDefault="004F6E95" w:rsidP="00DF50AE">
      <w:pPr>
        <w:rPr>
          <w:color w:val="000000" w:themeColor="text1"/>
        </w:rPr>
      </w:pPr>
    </w:p>
    <w:p w:rsidR="004F6E95" w:rsidRPr="005E13DF" w:rsidRDefault="004F6E95" w:rsidP="004F6E95">
      <w:pPr>
        <w:rPr>
          <w:rFonts w:cs="Tahoma"/>
          <w:b/>
          <w:color w:val="000000" w:themeColor="text1"/>
          <w:spacing w:val="-10"/>
          <w:kern w:val="2"/>
          <w:sz w:val="22"/>
        </w:rPr>
      </w:pPr>
      <w:r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 xml:space="preserve">- </w:t>
      </w:r>
      <w:r w:rsidR="005B6898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>예금/적금</w:t>
      </w:r>
      <w:r w:rsidR="009D4907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 xml:space="preserve">, 5개월 새 </w:t>
      </w:r>
      <w:r w:rsidR="009D4907" w:rsidRPr="005E13DF">
        <w:rPr>
          <w:rFonts w:cs="Tahoma"/>
          <w:b/>
          <w:color w:val="000000" w:themeColor="text1"/>
          <w:spacing w:val="-10"/>
          <w:kern w:val="2"/>
          <w:sz w:val="22"/>
        </w:rPr>
        <w:t>11%</w:t>
      </w:r>
      <w:r w:rsidR="009D4907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>가 부정적</w:t>
      </w:r>
      <w:r w:rsidR="00D9162C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>으로</w:t>
      </w:r>
      <w:r w:rsidR="009D4907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 xml:space="preserve"> 이동</w:t>
      </w:r>
    </w:p>
    <w:p w:rsidR="005B6898" w:rsidRPr="005E13DF" w:rsidRDefault="004F6E95" w:rsidP="004F6E95">
      <w:pPr>
        <w:rPr>
          <w:rFonts w:cs="Tahoma"/>
          <w:b/>
          <w:color w:val="000000" w:themeColor="text1"/>
          <w:spacing w:val="-10"/>
          <w:kern w:val="2"/>
          <w:sz w:val="22"/>
        </w:rPr>
      </w:pPr>
      <w:r w:rsidRPr="005E13DF">
        <w:rPr>
          <w:rFonts w:cs="Tahoma"/>
          <w:b/>
          <w:color w:val="000000" w:themeColor="text1"/>
          <w:spacing w:val="-10"/>
          <w:kern w:val="2"/>
          <w:sz w:val="22"/>
        </w:rPr>
        <w:t xml:space="preserve">- </w:t>
      </w:r>
      <w:r w:rsidR="005B6898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>부동산</w:t>
      </w:r>
      <w:r w:rsidR="009D4907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 xml:space="preserve"> 선호 크게 늘고 주식/펀드는 하락</w:t>
      </w:r>
    </w:p>
    <w:p w:rsidR="00B32DB0" w:rsidRPr="005E13DF" w:rsidRDefault="005B6898" w:rsidP="004F6E95">
      <w:pPr>
        <w:rPr>
          <w:rFonts w:cs="Tahoma"/>
          <w:b/>
          <w:color w:val="000000" w:themeColor="text1"/>
          <w:spacing w:val="-10"/>
          <w:kern w:val="2"/>
          <w:sz w:val="22"/>
        </w:rPr>
      </w:pPr>
      <w:r w:rsidRPr="005E13DF">
        <w:rPr>
          <w:rFonts w:cs="Tahoma"/>
          <w:b/>
          <w:color w:val="000000" w:themeColor="text1"/>
          <w:spacing w:val="-10"/>
          <w:kern w:val="2"/>
          <w:sz w:val="22"/>
        </w:rPr>
        <w:t xml:space="preserve">- </w:t>
      </w:r>
      <w:r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 xml:space="preserve">가상화폐는 관심 </w:t>
      </w:r>
      <w:r w:rsidR="009D4907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>커졌</w:t>
      </w:r>
      <w:r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 xml:space="preserve">지만 </w:t>
      </w:r>
      <w:r w:rsidRPr="005E13DF">
        <w:rPr>
          <w:rFonts w:cs="Tahoma"/>
          <w:b/>
          <w:color w:val="000000" w:themeColor="text1"/>
          <w:spacing w:val="-10"/>
          <w:kern w:val="2"/>
          <w:sz w:val="22"/>
        </w:rPr>
        <w:t>‘</w:t>
      </w:r>
      <w:r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>만류</w:t>
      </w:r>
      <w:r w:rsidRPr="005E13DF">
        <w:rPr>
          <w:rFonts w:cs="Tahoma"/>
          <w:b/>
          <w:color w:val="000000" w:themeColor="text1"/>
          <w:spacing w:val="-10"/>
          <w:kern w:val="2"/>
          <w:sz w:val="22"/>
        </w:rPr>
        <w:t>’</w:t>
      </w:r>
      <w:r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 xml:space="preserve">가 대세 </w:t>
      </w:r>
    </w:p>
    <w:p w:rsidR="005B6898" w:rsidRPr="005E13DF" w:rsidRDefault="00C13DEC" w:rsidP="009D4907">
      <w:pPr>
        <w:rPr>
          <w:rFonts w:cs="Times New Roman"/>
          <w:color w:val="000000" w:themeColor="text1"/>
          <w:spacing w:val="-10"/>
          <w:kern w:val="2"/>
          <w:szCs w:val="22"/>
        </w:rPr>
      </w:pPr>
      <w:r w:rsidRPr="005E13DF">
        <w:rPr>
          <w:rFonts w:cs="Tahoma"/>
          <w:b/>
          <w:color w:val="000000" w:themeColor="text1"/>
          <w:spacing w:val="-10"/>
          <w:kern w:val="2"/>
          <w:sz w:val="22"/>
        </w:rPr>
        <w:t xml:space="preserve">- </w:t>
      </w:r>
      <w:r w:rsidR="005B6898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>금리인하</w:t>
      </w:r>
      <w:r w:rsidR="009D4907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 xml:space="preserve"> </w:t>
      </w:r>
      <w:r w:rsidR="005B6898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>-</w:t>
      </w:r>
      <w:r w:rsidR="009D4907" w:rsidRPr="005E13DF">
        <w:rPr>
          <w:rFonts w:cs="Tahoma"/>
          <w:b/>
          <w:color w:val="000000" w:themeColor="text1"/>
          <w:spacing w:val="-10"/>
          <w:kern w:val="2"/>
          <w:sz w:val="22"/>
        </w:rPr>
        <w:t xml:space="preserve"> </w:t>
      </w:r>
      <w:r w:rsidR="005B6898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 xml:space="preserve">증시불안 </w:t>
      </w:r>
      <w:r w:rsidR="009D4907" w:rsidRPr="005E13DF">
        <w:rPr>
          <w:rFonts w:cs="Tahoma"/>
          <w:b/>
          <w:color w:val="000000" w:themeColor="text1"/>
          <w:spacing w:val="-10"/>
          <w:kern w:val="2"/>
          <w:sz w:val="22"/>
        </w:rPr>
        <w:t>‘</w:t>
      </w:r>
      <w:r w:rsidR="005B6898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>유동자금</w:t>
      </w:r>
      <w:r w:rsidR="009D4907" w:rsidRPr="005E13DF">
        <w:rPr>
          <w:rFonts w:cs="Tahoma"/>
          <w:b/>
          <w:color w:val="000000" w:themeColor="text1"/>
          <w:spacing w:val="-10"/>
          <w:kern w:val="2"/>
          <w:sz w:val="22"/>
        </w:rPr>
        <w:t>’</w:t>
      </w:r>
      <w:r w:rsidR="005B6898" w:rsidRPr="005E13DF">
        <w:rPr>
          <w:rFonts w:cs="Tahoma" w:hint="eastAsia"/>
          <w:b/>
          <w:color w:val="000000" w:themeColor="text1"/>
          <w:spacing w:val="-10"/>
          <w:kern w:val="2"/>
          <w:sz w:val="22"/>
        </w:rPr>
        <w:t xml:space="preserve"> 향배 관심</w:t>
      </w:r>
    </w:p>
    <w:p w:rsidR="005B6898" w:rsidRPr="005E13DF" w:rsidRDefault="005B6898" w:rsidP="005B6898">
      <w:pPr>
        <w:pStyle w:val="a6"/>
        <w:adjustRightInd w:val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경기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침체에도 부동산 투자를 권하는 사람이 늘고 예금/적금, 주식/펀드는 만류하는 경향이 </w:t>
      </w:r>
      <w:r w:rsidR="003E7AA4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강해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졌다. 말 많은 가상화폐는 좀 더 두고 봐야 한다는 분위기다. 불황기에 △부동산 △주식/펀드 △가상화폐는 위험하고 △예금/적금이 안정적인 재테크 수단이라는 상식에 변화가 일어나는 것으로 주목된다.</w:t>
      </w:r>
    </w:p>
    <w:p w:rsidR="005B6898" w:rsidRPr="005E13DF" w:rsidRDefault="005B6898" w:rsidP="005B6898">
      <w:pPr>
        <w:pStyle w:val="a6"/>
        <w:adjustRightInd w:val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소비자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조사 전문기관 </w:t>
      </w:r>
      <w:proofErr w:type="spellStart"/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컨슈머인사이트</w:t>
      </w:r>
      <w:proofErr w:type="spellEnd"/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소비자동향연구소는 지난 7개월 간 3만명(매주 1000명, 매달 4000~5000명)의 소비자를 대상으로 '체감경제심리 조사'</w:t>
      </w:r>
      <w:proofErr w:type="spellStart"/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를</w:t>
      </w:r>
      <w:proofErr w:type="spellEnd"/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해 왔다. 주변 친지가</w:t>
      </w:r>
      <w:r w:rsidR="00D566E8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 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△예금/적금, </w:t>
      </w:r>
      <w:r w:rsidR="000B0DB0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△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부동산, </w:t>
      </w:r>
      <w:r w:rsidR="000B0DB0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△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주식/펀드, </w:t>
      </w:r>
      <w:r w:rsidR="000B0DB0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△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가상화폐</w:t>
      </w:r>
      <w:r w:rsidR="000B0DB0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를</w:t>
      </w:r>
      <w:r w:rsidR="006F72CC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 </w:t>
      </w:r>
      <w:r w:rsidR="00D566E8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자산관리 방법으로 </w:t>
      </w:r>
      <w:r w:rsidR="006F72CC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선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택하려 한다면 권유할 지 만류할 지를 물었다.</w:t>
      </w:r>
    </w:p>
    <w:p w:rsidR="005B6898" w:rsidRPr="005E13DF" w:rsidRDefault="005B6898" w:rsidP="005B6898">
      <w:pPr>
        <w:pStyle w:val="a6"/>
        <w:adjustRightInd w:val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그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결과 △예금/적금은 권유한다는 의견이 50%를 넘으며 유일하게 권유지수 100을 넘었다(7개월 평균 127.5). 반면 △부동산 △주식/펀드는 만류가 더 많았고(각각 83.1, 78.0), △가상화폐는 대부분이 만류하고 극소수만 권유한다는 결과(35.0)를 얻었다. </w:t>
      </w:r>
    </w:p>
    <w:p w:rsidR="005B6898" w:rsidRPr="005E13DF" w:rsidRDefault="005B6898" w:rsidP="005B6898">
      <w:pPr>
        <w:pStyle w:val="a6"/>
        <w:adjustRightInd w:val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예금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/적금은 확실히 선호하는 반면, 부동산과 주식/펀드는 상당수가 꺼려하고, 가상화폐는 자산관리방법으로 철저히 기피하는 것이다.</w:t>
      </w:r>
    </w:p>
    <w:p w:rsidR="005B6898" w:rsidRPr="005E13DF" w:rsidRDefault="005B6898" w:rsidP="005B6898">
      <w:pPr>
        <w:pStyle w:val="a6"/>
        <w:adjustRightInd w:val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같은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기간 지수</w:t>
      </w:r>
      <w:r w:rsidR="00D566E8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의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변화 추이를 보면 부동산은 권유가 증가하고, 예금/적금과 주식/펀드는 감소하는 경향을 보였다. 가상화폐도 증가하고는 있지만 아직 부정적 반응이 대다수를 차지해 두고 볼 필요가 있다.</w:t>
      </w:r>
    </w:p>
    <w:p w:rsidR="008B5B2F" w:rsidRPr="005E13DF" w:rsidRDefault="008B5B2F" w:rsidP="008B5B2F">
      <w:pPr>
        <w:widowControl w:val="0"/>
        <w:wordWrap w:val="0"/>
        <w:autoSpaceDE w:val="0"/>
        <w:autoSpaceDN w:val="0"/>
        <w:jc w:val="left"/>
        <w:rPr>
          <w:rFonts w:cs="Times New Roman"/>
          <w:color w:val="000000" w:themeColor="text1"/>
          <w:spacing w:val="-10"/>
          <w:kern w:val="2"/>
          <w:szCs w:val="22"/>
        </w:rPr>
      </w:pPr>
    </w:p>
    <w:p w:rsidR="008B5B2F" w:rsidRPr="005E13DF" w:rsidRDefault="008B5B2F" w:rsidP="008B5B2F">
      <w:pPr>
        <w:widowControl w:val="0"/>
        <w:wordWrap w:val="0"/>
        <w:autoSpaceDE w:val="0"/>
        <w:autoSpaceDN w:val="0"/>
        <w:jc w:val="center"/>
        <w:rPr>
          <w:rFonts w:cs="Times New Roman"/>
          <w:color w:val="000000" w:themeColor="text1"/>
          <w:spacing w:val="-10"/>
          <w:kern w:val="2"/>
          <w:szCs w:val="22"/>
        </w:rPr>
      </w:pPr>
    </w:p>
    <w:p w:rsidR="008B5B2F" w:rsidRPr="005E13DF" w:rsidRDefault="000A5E8F" w:rsidP="008B5B2F">
      <w:pPr>
        <w:widowControl w:val="0"/>
        <w:wordWrap w:val="0"/>
        <w:autoSpaceDE w:val="0"/>
        <w:autoSpaceDN w:val="0"/>
        <w:jc w:val="left"/>
        <w:rPr>
          <w:rFonts w:cs="Times New Roman"/>
          <w:color w:val="000000" w:themeColor="text1"/>
          <w:spacing w:val="-10"/>
          <w:kern w:val="2"/>
          <w:szCs w:val="22"/>
        </w:rPr>
      </w:pPr>
      <w:r>
        <w:rPr>
          <w:rFonts w:cs="Times New Roman"/>
          <w:noProof/>
          <w:color w:val="000000" w:themeColor="text1"/>
          <w:spacing w:val="-10"/>
          <w:kern w:val="2"/>
          <w:szCs w:val="22"/>
        </w:rPr>
        <w:lastRenderedPageBreak/>
        <w:drawing>
          <wp:inline distT="0" distB="0" distL="0" distR="0" wp14:anchorId="12A80499">
            <wp:extent cx="6610229" cy="5266800"/>
            <wp:effectExtent l="0" t="0" r="63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229" cy="52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DB0" w:rsidRPr="005E13DF" w:rsidRDefault="00B32DB0" w:rsidP="00B32DB0">
      <w:pPr>
        <w:pStyle w:val="a6"/>
        <w:adjustRightInd w:val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4개 자산관리방법 별로 특징적인 상황을 정리하면 다음과 같다.</w:t>
      </w:r>
    </w:p>
    <w:p w:rsidR="00B32DB0" w:rsidRPr="005E13DF" w:rsidRDefault="00B32DB0" w:rsidP="00B32DB0">
      <w:pPr>
        <w:pStyle w:val="a6"/>
        <w:adjustRightInd w:val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>◆</w:t>
      </w:r>
      <w:r w:rsidR="00CF2299"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 xml:space="preserve"> </w:t>
      </w:r>
      <w:r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>예금/적금</w:t>
      </w:r>
      <w:r w:rsidR="00835FA0"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>,</w:t>
      </w:r>
      <w:r w:rsidR="00835FA0"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 xml:space="preserve"> </w:t>
      </w:r>
      <w:r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>11.1%가 부정적인 방향으로 이동</w:t>
      </w:r>
      <w:r w:rsidR="00BC2E77"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br/>
      </w: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권유지수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100을 넘은 유일하고 가장 유력한 자산관리 방법이다. 7개월 평균 권유지수 127.5로 응답자 50% 이상이 권유하고, 10% 내외가 만류(나머지는 중립)했다. 그러나 3월 이후 지수가 130.5에서 124.3으로 6.2포인트(p) 내려 갔으며, 이는 전체 소비자의 11.1%가 예금/적금에 대해 부정적인 방향으로 이동했음을 나타낸다. 여성, 20대가 선호하는 방법이다.  </w:t>
      </w:r>
    </w:p>
    <w:p w:rsidR="00B32DB0" w:rsidRPr="005E13DF" w:rsidRDefault="00B32DB0" w:rsidP="00B32DB0">
      <w:pPr>
        <w:pStyle w:val="a6"/>
        <w:adjustRightInd w:val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>◆</w:t>
      </w:r>
      <w:r w:rsidR="00CF2299"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 xml:space="preserve"> </w:t>
      </w:r>
      <w:r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>부동산=</w:t>
      </w:r>
      <w:r w:rsidR="009D4907"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 xml:space="preserve"> </w:t>
      </w:r>
      <w:r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 xml:space="preserve">11.2%가 </w:t>
      </w:r>
      <w:r w:rsidR="009D4907"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>‘</w:t>
      </w:r>
      <w:r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>권유</w:t>
      </w:r>
      <w:r w:rsidR="009D4907"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>’</w:t>
      </w:r>
      <w:proofErr w:type="spellStart"/>
      <w:r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>로</w:t>
      </w:r>
      <w:proofErr w:type="spellEnd"/>
      <w:r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 xml:space="preserve"> 이동</w:t>
      </w:r>
      <w:r w:rsidR="00BC2E77"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br/>
      </w: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부동산은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아직 권유 보다는 만류가 많다. 평균지수는 83.1로 만류(40%내외)가 권유(20%내외)보다 20%p 정도 더 많다. 그러나 3월 이후 지수 80.5에서 87.1로 6.6포인트 상승했으며, 이는 11.2%의 소비자가 권유 쪽으로 움직였음을 보여준다.</w:t>
      </w:r>
      <w:r w:rsidR="00471FF4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</w:t>
      </w:r>
      <w:r w:rsidR="00471FF4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운용자산의 규모로 미루어 부동산이 자산관리의 핵심 포인트라 할 수 있다.</w:t>
      </w:r>
      <w:r w:rsidR="00471FF4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</w:t>
      </w:r>
    </w:p>
    <w:p w:rsidR="00B32DB0" w:rsidRPr="005E13DF" w:rsidRDefault="00B32DB0" w:rsidP="00B32DB0">
      <w:pPr>
        <w:pStyle w:val="a6"/>
        <w:adjustRightInd w:val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>◆</w:t>
      </w:r>
      <w:r w:rsidR="00CF2299"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 xml:space="preserve"> </w:t>
      </w:r>
      <w:r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>주식/펀드=</w:t>
      </w:r>
      <w:r w:rsidR="009D4907"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 xml:space="preserve">만류 비율 </w:t>
      </w:r>
      <w:r w:rsidR="009D4907"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 xml:space="preserve">50% </w:t>
      </w:r>
      <w:r w:rsidR="009D4907"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>이상으로 늘어</w:t>
      </w:r>
      <w:r w:rsidR="00BC2E77"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br/>
      </w: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주식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/펀드의 권유지수는 4월 81.4를 정점으로 7월 73.5로 7.9포인트 하락했다. 만류 비율이 4월 40%대 초반에서 7월 50% 이상으로 증가했다. 소비자의 9.4%가 만류 방향으로 이동했으며, 경제적으로 어려운 60대 이상 고령층의 이동이 많았다.</w:t>
      </w:r>
      <w:r w:rsidR="00F36E55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</w:t>
      </w:r>
      <w:r w:rsidR="00F36E55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조사 시점 이후 증시는 폭락했다.</w:t>
      </w:r>
      <w:r w:rsidR="00F36E55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</w:t>
      </w:r>
      <w:r w:rsidR="00F36E55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종합주가지수는</w:t>
      </w:r>
      <w:r w:rsidR="00F36E55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종가 기준으로 7월 31일 2024.55에서 8월 7일 1909.71 로 </w:t>
      </w:r>
      <w:r w:rsidR="00F36E55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lastRenderedPageBreak/>
        <w:t xml:space="preserve">110포인트 이상 </w:t>
      </w:r>
      <w:r w:rsidR="00F36E55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떨어졌</w:t>
      </w:r>
      <w:r w:rsidR="00F36E55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다. 6일 장중에는 1900선이 붕괴되기도 했다</w:t>
      </w:r>
      <w:r w:rsidR="00F36E55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. 당분간 자산관리 방안으로 주식/펀드의 매력은 더욱 냉각될 가능성이 높다.</w:t>
      </w:r>
    </w:p>
    <w:p w:rsidR="00B32DB0" w:rsidRPr="005E13DF" w:rsidRDefault="00B32DB0" w:rsidP="00B32DB0">
      <w:pPr>
        <w:pStyle w:val="a6"/>
        <w:adjustRightInd w:val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>◆</w:t>
      </w:r>
      <w:r w:rsidR="009F7DAF"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 xml:space="preserve"> </w:t>
      </w:r>
      <w:r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>가상화폐=관심 늘</w:t>
      </w:r>
      <w:r w:rsidR="009D4907" w:rsidRPr="005E13DF">
        <w:rPr>
          <w:rFonts w:ascii="맑은 고딕" w:eastAsia="맑은 고딕" w:hAnsi="맑은 고딕" w:cs="Times New Roman" w:hint="eastAsia"/>
          <w:b/>
          <w:color w:val="000000" w:themeColor="text1"/>
          <w:spacing w:val="-10"/>
          <w:kern w:val="2"/>
          <w:sz w:val="20"/>
          <w:szCs w:val="22"/>
        </w:rPr>
        <w:t>었어도</w:t>
      </w:r>
      <w:r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t xml:space="preserve"> 70%가 '만류'</w:t>
      </w:r>
      <w:r w:rsidR="009F7DAF" w:rsidRPr="005E13DF">
        <w:rPr>
          <w:rFonts w:ascii="맑은 고딕" w:eastAsia="맑은 고딕" w:hAnsi="맑은 고딕" w:cs="Times New Roman"/>
          <w:b/>
          <w:color w:val="000000" w:themeColor="text1"/>
          <w:spacing w:val="-10"/>
          <w:kern w:val="2"/>
          <w:sz w:val="20"/>
          <w:szCs w:val="22"/>
        </w:rPr>
        <w:br/>
      </w: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가상화폐에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대한 관심은 극히 미미하다. 권유지수는 평균 35.0로, 이는 70% 이상이 만류하고, 5% 이하만 권유함을 뜻한다. 하지만 가상화폐를 권유하겠다는 반응은 3월 1.9%에서 7월 4.3%로 상승했다. 지수로는 8.8포인트(30.5→39.3) 오르고, 권유 방향으로의 이동은 9.0%포인트 이뤄졌지만 아직은 만류가 대세다.</w:t>
      </w:r>
    </w:p>
    <w:p w:rsidR="008B5B2F" w:rsidRPr="005E13DF" w:rsidRDefault="00B32DB0" w:rsidP="00B32DB0">
      <w:pPr>
        <w:pStyle w:val="a6"/>
        <w:adjustRightInd w:val="0"/>
        <w:spacing w:before="0" w:beforeAutospacing="0" w:after="0" w:afterAutospacing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지난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3월부터 7월까지 5개월간의 선호 자산관리 방안 변화를 이끈 주인공은 부동산, 특히 주택으로 보인다. 분양가 </w:t>
      </w:r>
      <w:proofErr w:type="spellStart"/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상한제</w:t>
      </w:r>
      <w:proofErr w:type="spellEnd"/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예고 등 억제정책에도 가격 상승이 예견되는 서울 강남 신축 아파트로 투자자들이 몰린다는 소식이다. 금리도 지난달에 이어 추가 인하 전망이 나온다. 금리 인하로 예금/적금</w:t>
      </w:r>
      <w:r w:rsidR="00CA6BB8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이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일시적으로 주식/펀드와 가상화폐</w:t>
      </w:r>
      <w:r w:rsidR="00CA6BB8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로 이동하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려는 움직임도 예상할 수 있</w:t>
      </w:r>
      <w:r w:rsidR="00F36E55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지만 </w:t>
      </w:r>
      <w:r w:rsidR="00002997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며칠 사이 </w:t>
      </w:r>
      <w:r w:rsidR="00F36E55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시가총액 </w:t>
      </w:r>
      <w:r w:rsidR="00002997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수십</w:t>
      </w:r>
      <w:r w:rsidR="00CA6BB8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 </w:t>
      </w:r>
      <w:r w:rsidR="00002997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조원이 </w:t>
      </w:r>
      <w:r w:rsidR="00F36E55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증발하는 </w:t>
      </w:r>
      <w:r w:rsidR="00002997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폭락 </w:t>
      </w:r>
      <w:proofErr w:type="spellStart"/>
      <w:r w:rsidR="00002997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장세에서</w:t>
      </w:r>
      <w:proofErr w:type="spellEnd"/>
      <w:r w:rsidR="00002997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 기대하기 어렵다.</w:t>
      </w:r>
      <w:r w:rsidR="00002997"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</w:t>
      </w:r>
      <w:r w:rsidR="00002997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예금/적금에서 돈이 빠지고 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주식/펀드</w:t>
      </w:r>
      <w:r w:rsidR="00002997"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 xml:space="preserve"> 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>매도가 이어진다면, 유</w:t>
      </w:r>
      <w:r w:rsidRPr="005E13DF">
        <w:rPr>
          <w:rFonts w:ascii="맑은 고딕" w:eastAsia="맑은 고딕" w:hAnsi="맑은 고딕" w:cs="Times New Roman" w:hint="eastAsia"/>
          <w:color w:val="000000" w:themeColor="text1"/>
          <w:spacing w:val="-10"/>
          <w:kern w:val="2"/>
          <w:sz w:val="20"/>
          <w:szCs w:val="22"/>
        </w:rPr>
        <w:t>동자금은</w:t>
      </w:r>
      <w:r w:rsidRPr="005E13DF"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  <w:t xml:space="preserve"> 그대로 부동산으로 넘어갈 가능성이 있다.</w:t>
      </w:r>
    </w:p>
    <w:p w:rsidR="00B32DB0" w:rsidRPr="005E13DF" w:rsidRDefault="00B32DB0" w:rsidP="00B32DB0">
      <w:pPr>
        <w:pStyle w:val="a6"/>
        <w:adjustRightInd w:val="0"/>
        <w:spacing w:before="0" w:beforeAutospacing="0" w:after="0" w:afterAutospacing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</w:p>
    <w:p w:rsidR="00B32DB0" w:rsidRPr="005E13DF" w:rsidRDefault="00B32DB0" w:rsidP="00B32DB0">
      <w:pPr>
        <w:pStyle w:val="a6"/>
        <w:adjustRightInd w:val="0"/>
        <w:spacing w:before="0" w:beforeAutospacing="0" w:after="0" w:afterAutospacing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</w:p>
    <w:p w:rsidR="00B32DB0" w:rsidRPr="005E13DF" w:rsidRDefault="00B32DB0" w:rsidP="00B32DB0">
      <w:pPr>
        <w:pStyle w:val="a6"/>
        <w:adjustRightInd w:val="0"/>
        <w:spacing w:before="0" w:beforeAutospacing="0" w:after="0" w:afterAutospacing="0"/>
        <w:rPr>
          <w:rFonts w:ascii="맑은 고딕" w:eastAsia="맑은 고딕" w:hAnsi="맑은 고딕" w:cs="Times New Roman"/>
          <w:color w:val="000000" w:themeColor="text1"/>
          <w:spacing w:val="-10"/>
          <w:kern w:val="2"/>
          <w:sz w:val="20"/>
          <w:szCs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D61CF6" w:rsidRDefault="00D61CF6" w:rsidP="008B5B2F">
      <w:pPr>
        <w:rPr>
          <w:rFonts w:cs="Tahoma"/>
          <w:b/>
          <w:color w:val="000000" w:themeColor="text1"/>
          <w:spacing w:val="-10"/>
          <w:sz w:val="22"/>
        </w:rPr>
      </w:pPr>
    </w:p>
    <w:p w:rsidR="008B5B2F" w:rsidRPr="005E13DF" w:rsidRDefault="008B5B2F" w:rsidP="008B5B2F">
      <w:pPr>
        <w:rPr>
          <w:b/>
          <w:color w:val="000000" w:themeColor="text1"/>
          <w:spacing w:val="-10"/>
          <w:sz w:val="22"/>
        </w:rPr>
      </w:pPr>
      <w:r w:rsidRPr="005E13DF">
        <w:rPr>
          <w:rFonts w:cs="Tahoma" w:hint="eastAsia"/>
          <w:b/>
          <w:color w:val="000000" w:themeColor="text1"/>
          <w:spacing w:val="-10"/>
          <w:sz w:val="22"/>
        </w:rPr>
        <w:t>Copyright ⓒ Consumer Insight. All rights reserved.</w:t>
      </w:r>
      <w:r w:rsidRPr="005E13DF">
        <w:rPr>
          <w:rFonts w:hint="eastAsia"/>
          <w:b/>
          <w:color w:val="000000" w:themeColor="text1"/>
          <w:spacing w:val="-10"/>
          <w:sz w:val="22"/>
        </w:rPr>
        <w:t xml:space="preserve"> 상업적 목적에 사용할 수 없습니다.</w:t>
      </w:r>
    </w:p>
    <w:p w:rsidR="008B5B2F" w:rsidRPr="005E13DF" w:rsidRDefault="008B5B2F" w:rsidP="008B5B2F">
      <w:pPr>
        <w:rPr>
          <w:rFonts w:cs="Tahoma"/>
          <w:color w:val="000000" w:themeColor="text1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92719" w:rsidRPr="005E13DF" w:rsidTr="00806A0D">
        <w:tc>
          <w:tcPr>
            <w:tcW w:w="10456" w:type="dxa"/>
          </w:tcPr>
          <w:p w:rsidR="00D92719" w:rsidRPr="005E13DF" w:rsidRDefault="00D92719" w:rsidP="00D92719">
            <w:pPr>
              <w:rPr>
                <w:rFonts w:cs="Tahoma"/>
                <w:b/>
                <w:color w:val="000000" w:themeColor="text1"/>
                <w:spacing w:val="-4"/>
                <w:kern w:val="2"/>
                <w:sz w:val="22"/>
              </w:rPr>
            </w:pPr>
            <w:r w:rsidRPr="005E13DF">
              <w:rPr>
                <w:rFonts w:cs="Tahoma" w:hint="eastAsia"/>
                <w:b/>
                <w:color w:val="000000" w:themeColor="text1"/>
                <w:spacing w:val="-4"/>
                <w:kern w:val="2"/>
                <w:sz w:val="22"/>
              </w:rPr>
              <w:t>For more Information</w:t>
            </w:r>
          </w:p>
          <w:p w:rsidR="00D92719" w:rsidRPr="005E13DF" w:rsidRDefault="00D92719" w:rsidP="00D92719">
            <w:pPr>
              <w:rPr>
                <w:rFonts w:cs="Tahoma"/>
                <w:color w:val="000000" w:themeColor="text1"/>
                <w:spacing w:val="-16"/>
                <w:kern w:val="2"/>
              </w:rPr>
            </w:pPr>
            <w:r w:rsidRPr="005E13DF">
              <w:rPr>
                <w:rFonts w:cs="Tahoma" w:hint="eastAsia"/>
                <w:color w:val="000000" w:themeColor="text1"/>
                <w:spacing w:val="-16"/>
                <w:kern w:val="2"/>
              </w:rPr>
              <w:t>문의</w:t>
            </w:r>
            <w:r w:rsidRPr="005E13DF">
              <w:rPr>
                <w:rFonts w:cs="Tahoma"/>
                <w:color w:val="000000" w:themeColor="text1"/>
                <w:spacing w:val="-16"/>
                <w:kern w:val="2"/>
              </w:rPr>
              <w:t xml:space="preserve">: </w:t>
            </w:r>
            <w:r w:rsidR="00041B2B" w:rsidRPr="005E13DF">
              <w:rPr>
                <w:rFonts w:cs="Tahoma" w:hint="eastAsia"/>
                <w:color w:val="000000" w:themeColor="text1"/>
                <w:spacing w:val="-16"/>
                <w:kern w:val="2"/>
              </w:rPr>
              <w:t xml:space="preserve">컨슈머인사이트 </w:t>
            </w:r>
            <w:r w:rsidRPr="005E13DF">
              <w:rPr>
                <w:rFonts w:cs="Tahoma" w:hint="eastAsia"/>
                <w:color w:val="000000" w:themeColor="text1"/>
                <w:spacing w:val="-16"/>
                <w:kern w:val="2"/>
              </w:rPr>
              <w:t>소비자동향연구소</w:t>
            </w:r>
            <w:r w:rsidR="00D43FED" w:rsidRPr="005E13DF">
              <w:rPr>
                <w:rFonts w:cs="Tahoma"/>
                <w:color w:val="000000" w:themeColor="text1"/>
                <w:spacing w:val="-16"/>
                <w:kern w:val="2"/>
              </w:rPr>
              <w:t xml:space="preserve"> Tel. 02) 6004-7627</w:t>
            </w:r>
            <w:r w:rsidRPr="005E13DF">
              <w:rPr>
                <w:rFonts w:cs="Tahoma"/>
                <w:color w:val="000000" w:themeColor="text1"/>
                <w:spacing w:val="-16"/>
                <w:kern w:val="2"/>
              </w:rPr>
              <w:t>, Fax 02) 543-5984 E-mail:</w:t>
            </w:r>
            <w:r w:rsidRPr="005E13DF">
              <w:rPr>
                <w:rFonts w:cs="Tahoma" w:hint="eastAsia"/>
                <w:color w:val="000000" w:themeColor="text1"/>
                <w:spacing w:val="-16"/>
                <w:kern w:val="2"/>
              </w:rPr>
              <w:t xml:space="preserve"> </w:t>
            </w:r>
            <w:r w:rsidR="00D43FED" w:rsidRPr="005E13DF">
              <w:rPr>
                <w:rFonts w:cs="Tahoma"/>
                <w:color w:val="000000" w:themeColor="text1"/>
                <w:spacing w:val="-16"/>
                <w:kern w:val="2"/>
              </w:rPr>
              <w:t>jungks</w:t>
            </w:r>
            <w:r w:rsidRPr="005E13DF">
              <w:rPr>
                <w:rFonts w:cs="Tahoma"/>
                <w:color w:val="000000" w:themeColor="text1"/>
                <w:spacing w:val="-16"/>
                <w:kern w:val="2"/>
              </w:rPr>
              <w:t>@consumerinsight.kr</w:t>
            </w:r>
          </w:p>
          <w:p w:rsidR="00041B2B" w:rsidRPr="005E13DF" w:rsidRDefault="00D92719" w:rsidP="00D92719">
            <w:pPr>
              <w:rPr>
                <w:rFonts w:cs="Tahoma"/>
                <w:color w:val="000000" w:themeColor="text1"/>
                <w:spacing w:val="-2"/>
              </w:rPr>
            </w:pPr>
            <w:r w:rsidRPr="005E13DF">
              <w:rPr>
                <w:rFonts w:cs="Tahoma" w:hint="eastAsia"/>
                <w:color w:val="000000" w:themeColor="text1"/>
                <w:spacing w:val="-16"/>
              </w:rPr>
              <w:t xml:space="preserve">서울시 강남구 </w:t>
            </w:r>
            <w:proofErr w:type="spellStart"/>
            <w:r w:rsidRPr="005E13DF">
              <w:rPr>
                <w:rFonts w:cs="Tahoma" w:hint="eastAsia"/>
                <w:color w:val="000000" w:themeColor="text1"/>
                <w:spacing w:val="-16"/>
              </w:rPr>
              <w:t>봉은사로</w:t>
            </w:r>
            <w:proofErr w:type="spellEnd"/>
            <w:r w:rsidRPr="005E13DF">
              <w:rPr>
                <w:rFonts w:cs="Tahoma" w:hint="eastAsia"/>
                <w:color w:val="000000" w:themeColor="text1"/>
                <w:spacing w:val="-16"/>
              </w:rPr>
              <w:t xml:space="preserve"> </w:t>
            </w:r>
            <w:r w:rsidRPr="005E13DF">
              <w:rPr>
                <w:rFonts w:cs="Tahoma"/>
                <w:color w:val="000000" w:themeColor="text1"/>
                <w:spacing w:val="-16"/>
              </w:rPr>
              <w:t xml:space="preserve">129 </w:t>
            </w:r>
            <w:r w:rsidRPr="005E13DF">
              <w:rPr>
                <w:rFonts w:cs="Tahoma" w:hint="eastAsia"/>
                <w:color w:val="000000" w:themeColor="text1"/>
                <w:spacing w:val="-16"/>
              </w:rPr>
              <w:t xml:space="preserve">거평타운 </w:t>
            </w:r>
            <w:r w:rsidRPr="005E13DF">
              <w:rPr>
                <w:rFonts w:cs="Tahoma"/>
                <w:color w:val="000000" w:themeColor="text1"/>
                <w:spacing w:val="-16"/>
              </w:rPr>
              <w:t>19</w:t>
            </w:r>
            <w:r w:rsidRPr="005E13DF">
              <w:rPr>
                <w:rFonts w:cs="Tahoma" w:hint="eastAsia"/>
                <w:color w:val="000000" w:themeColor="text1"/>
                <w:spacing w:val="-2"/>
              </w:rPr>
              <w:t xml:space="preserve">F Consumer Insight Inc. </w:t>
            </w:r>
          </w:p>
          <w:p w:rsidR="00D92719" w:rsidRPr="005E13DF" w:rsidRDefault="00D92719" w:rsidP="00D92719">
            <w:pPr>
              <w:rPr>
                <w:rFonts w:cs="Tahoma"/>
                <w:color w:val="000000" w:themeColor="text1"/>
                <w:spacing w:val="-16"/>
                <w:kern w:val="2"/>
              </w:rPr>
            </w:pPr>
            <w:r w:rsidRPr="005E13DF">
              <w:rPr>
                <w:rFonts w:cs="Tahoma" w:hint="eastAsia"/>
                <w:color w:val="000000" w:themeColor="text1"/>
                <w:spacing w:val="-2"/>
              </w:rPr>
              <w:t xml:space="preserve">www.consumerinsight.co.kr, </w:t>
            </w:r>
            <w:r w:rsidRPr="005E13DF">
              <w:rPr>
                <w:rFonts w:cs="Tahoma"/>
                <w:color w:val="000000" w:themeColor="text1"/>
                <w:spacing w:val="-2"/>
              </w:rPr>
              <w:t>www.invight.co.kr</w:t>
            </w:r>
          </w:p>
          <w:p w:rsidR="00CC7A3A" w:rsidRPr="005E13DF" w:rsidRDefault="00D92719" w:rsidP="00CC7A3A">
            <w:pPr>
              <w:rPr>
                <w:color w:val="000000" w:themeColor="text1"/>
                <w:spacing w:val="-16"/>
                <w:kern w:val="2"/>
              </w:rPr>
            </w:pPr>
            <w:r w:rsidRPr="005E13DF">
              <w:rPr>
                <w:rFonts w:cs="Tahoma"/>
                <w:color w:val="000000" w:themeColor="text1"/>
                <w:spacing w:val="-16"/>
                <w:kern w:val="2"/>
              </w:rPr>
              <w:t>H</w:t>
            </w:r>
            <w:r w:rsidRPr="005E13DF">
              <w:rPr>
                <w:rFonts w:cs="Tahoma" w:hint="eastAsia"/>
                <w:color w:val="000000" w:themeColor="text1"/>
                <w:spacing w:val="-16"/>
                <w:kern w:val="2"/>
              </w:rPr>
              <w:t xml:space="preserve">omepage: </w:t>
            </w:r>
            <w:hyperlink r:id="rId11" w:history="1">
              <w:r w:rsidR="00CC7A3A" w:rsidRPr="005E13DF">
                <w:rPr>
                  <w:rStyle w:val="a8"/>
                  <w:rFonts w:hint="eastAsia"/>
                  <w:color w:val="000000" w:themeColor="text1"/>
                  <w:spacing w:val="-16"/>
                  <w:kern w:val="2"/>
                </w:rPr>
                <w:t>www.consumerinsight.co.kr</w:t>
              </w:r>
              <w:r w:rsidR="00CC7A3A" w:rsidRPr="005E13DF">
                <w:rPr>
                  <w:rStyle w:val="a8"/>
                  <w:color w:val="000000" w:themeColor="text1"/>
                  <w:spacing w:val="-16"/>
                  <w:kern w:val="2"/>
                </w:rPr>
                <w:t>/cpes</w:t>
              </w:r>
            </w:hyperlink>
          </w:p>
        </w:tc>
      </w:tr>
    </w:tbl>
    <w:p w:rsidR="00A46D14" w:rsidRPr="005E13DF" w:rsidRDefault="00A46D14" w:rsidP="00D92719">
      <w:pPr>
        <w:widowControl w:val="0"/>
        <w:wordWrap w:val="0"/>
        <w:autoSpaceDE w:val="0"/>
        <w:autoSpaceDN w:val="0"/>
        <w:rPr>
          <w:rFonts w:cs="Times New Roman"/>
          <w:color w:val="000000" w:themeColor="text1"/>
          <w:spacing w:val="-10"/>
          <w:kern w:val="2"/>
          <w:szCs w:val="22"/>
        </w:rPr>
      </w:pPr>
    </w:p>
    <w:sectPr w:rsidR="00A46D14" w:rsidRPr="005E13DF" w:rsidSect="00273591">
      <w:headerReference w:type="default" r:id="rId12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CC" w:rsidRDefault="00D307CC" w:rsidP="00BB75D8">
      <w:r>
        <w:separator/>
      </w:r>
    </w:p>
  </w:endnote>
  <w:endnote w:type="continuationSeparator" w:id="0">
    <w:p w:rsidR="00D307CC" w:rsidRDefault="00D307CC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CC" w:rsidRDefault="00D307CC" w:rsidP="00BB75D8">
      <w:r>
        <w:separator/>
      </w:r>
    </w:p>
  </w:footnote>
  <w:footnote w:type="continuationSeparator" w:id="0">
    <w:p w:rsidR="00D307CC" w:rsidRDefault="00D307CC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164AE" w:rsidTr="00CC4DA4">
      <w:tc>
        <w:tcPr>
          <w:tcW w:w="5228" w:type="dxa"/>
        </w:tcPr>
        <w:p w:rsidR="00D164AE" w:rsidRPr="00CC4DA4" w:rsidRDefault="00D164AE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D164AE" w:rsidRPr="00CC4DA4" w:rsidRDefault="00FA6131" w:rsidP="00E23C8B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Date of Issue: Aug, </w:t>
          </w:r>
          <w:r w:rsidR="00E23C8B">
            <w:rPr>
              <w:b/>
              <w:bCs/>
              <w:color w:val="000000"/>
              <w:spacing w:val="-2"/>
              <w:sz w:val="18"/>
              <w:szCs w:val="18"/>
            </w:rPr>
            <w:t>8</w:t>
          </w:r>
          <w:r w:rsidR="00D164AE" w:rsidRPr="00CC4DA4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2019</w:t>
          </w:r>
        </w:p>
      </w:tc>
    </w:tr>
  </w:tbl>
  <w:p w:rsidR="00D164AE" w:rsidRPr="00806A0D" w:rsidRDefault="00D164AE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 w15:restartNumberingAfterBreak="0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 w15:restartNumberingAfterBreak="0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 w15:restartNumberingAfterBreak="0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 w15:restartNumberingAfterBreak="0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2997"/>
    <w:rsid w:val="00015FAA"/>
    <w:rsid w:val="000231F3"/>
    <w:rsid w:val="00025C46"/>
    <w:rsid w:val="00031E96"/>
    <w:rsid w:val="000322D6"/>
    <w:rsid w:val="00041935"/>
    <w:rsid w:val="00041B2B"/>
    <w:rsid w:val="000453CA"/>
    <w:rsid w:val="000513C7"/>
    <w:rsid w:val="00051869"/>
    <w:rsid w:val="00055F3A"/>
    <w:rsid w:val="000831CB"/>
    <w:rsid w:val="000A4BF3"/>
    <w:rsid w:val="000A5E8F"/>
    <w:rsid w:val="000B0DB0"/>
    <w:rsid w:val="000B1D7F"/>
    <w:rsid w:val="000B6084"/>
    <w:rsid w:val="000C3028"/>
    <w:rsid w:val="000C5FF7"/>
    <w:rsid w:val="000D2C00"/>
    <w:rsid w:val="000E5CAE"/>
    <w:rsid w:val="000F1E58"/>
    <w:rsid w:val="001106D8"/>
    <w:rsid w:val="00114D41"/>
    <w:rsid w:val="00120B86"/>
    <w:rsid w:val="001210BB"/>
    <w:rsid w:val="00124E57"/>
    <w:rsid w:val="00126667"/>
    <w:rsid w:val="00133407"/>
    <w:rsid w:val="001369AF"/>
    <w:rsid w:val="001415FB"/>
    <w:rsid w:val="0014281C"/>
    <w:rsid w:val="00147EBC"/>
    <w:rsid w:val="00152A56"/>
    <w:rsid w:val="00155CA2"/>
    <w:rsid w:val="00167613"/>
    <w:rsid w:val="00181F26"/>
    <w:rsid w:val="00184D94"/>
    <w:rsid w:val="001856FC"/>
    <w:rsid w:val="00186E41"/>
    <w:rsid w:val="001A3026"/>
    <w:rsid w:val="001A5AB9"/>
    <w:rsid w:val="001C3505"/>
    <w:rsid w:val="001C366D"/>
    <w:rsid w:val="001D126C"/>
    <w:rsid w:val="001D77A1"/>
    <w:rsid w:val="001F1C8E"/>
    <w:rsid w:val="00206EEB"/>
    <w:rsid w:val="00226FCD"/>
    <w:rsid w:val="00235F7B"/>
    <w:rsid w:val="002414C3"/>
    <w:rsid w:val="0025210A"/>
    <w:rsid w:val="0025337D"/>
    <w:rsid w:val="0025460F"/>
    <w:rsid w:val="00273591"/>
    <w:rsid w:val="00274618"/>
    <w:rsid w:val="0028183C"/>
    <w:rsid w:val="00296DEE"/>
    <w:rsid w:val="002B37F1"/>
    <w:rsid w:val="002D5508"/>
    <w:rsid w:val="002D6A8A"/>
    <w:rsid w:val="002E3004"/>
    <w:rsid w:val="002E3DAC"/>
    <w:rsid w:val="002F27D8"/>
    <w:rsid w:val="002F6885"/>
    <w:rsid w:val="002F7342"/>
    <w:rsid w:val="0030497A"/>
    <w:rsid w:val="00311289"/>
    <w:rsid w:val="00317C41"/>
    <w:rsid w:val="00330BB9"/>
    <w:rsid w:val="00344237"/>
    <w:rsid w:val="00354170"/>
    <w:rsid w:val="00363159"/>
    <w:rsid w:val="00365754"/>
    <w:rsid w:val="0036625B"/>
    <w:rsid w:val="00366AE6"/>
    <w:rsid w:val="003717F7"/>
    <w:rsid w:val="00374271"/>
    <w:rsid w:val="00376435"/>
    <w:rsid w:val="003876A9"/>
    <w:rsid w:val="003901C1"/>
    <w:rsid w:val="003C671F"/>
    <w:rsid w:val="003C6A6B"/>
    <w:rsid w:val="003C6E76"/>
    <w:rsid w:val="003D4CED"/>
    <w:rsid w:val="003E0E05"/>
    <w:rsid w:val="003E7AA4"/>
    <w:rsid w:val="003F07E7"/>
    <w:rsid w:val="003F434E"/>
    <w:rsid w:val="003F4512"/>
    <w:rsid w:val="0040258B"/>
    <w:rsid w:val="0040765B"/>
    <w:rsid w:val="0040797E"/>
    <w:rsid w:val="004139E0"/>
    <w:rsid w:val="004267B7"/>
    <w:rsid w:val="00445C47"/>
    <w:rsid w:val="00452159"/>
    <w:rsid w:val="00455E18"/>
    <w:rsid w:val="004654A9"/>
    <w:rsid w:val="00471946"/>
    <w:rsid w:val="00471C68"/>
    <w:rsid w:val="00471FF4"/>
    <w:rsid w:val="0047202E"/>
    <w:rsid w:val="004859AD"/>
    <w:rsid w:val="00495EE3"/>
    <w:rsid w:val="004A34B6"/>
    <w:rsid w:val="004A7D8B"/>
    <w:rsid w:val="004B50E6"/>
    <w:rsid w:val="004B6F79"/>
    <w:rsid w:val="004F1F93"/>
    <w:rsid w:val="004F6E95"/>
    <w:rsid w:val="00513434"/>
    <w:rsid w:val="005157D6"/>
    <w:rsid w:val="005178AE"/>
    <w:rsid w:val="00521524"/>
    <w:rsid w:val="00532B4D"/>
    <w:rsid w:val="00533CC9"/>
    <w:rsid w:val="00537698"/>
    <w:rsid w:val="00551F98"/>
    <w:rsid w:val="00557477"/>
    <w:rsid w:val="00561C9A"/>
    <w:rsid w:val="00562D5F"/>
    <w:rsid w:val="00565482"/>
    <w:rsid w:val="00592076"/>
    <w:rsid w:val="00596A29"/>
    <w:rsid w:val="005A70E0"/>
    <w:rsid w:val="005B1EB6"/>
    <w:rsid w:val="005B6898"/>
    <w:rsid w:val="005D6539"/>
    <w:rsid w:val="005E13DF"/>
    <w:rsid w:val="005F112C"/>
    <w:rsid w:val="005F2A9D"/>
    <w:rsid w:val="005F48DB"/>
    <w:rsid w:val="0061666A"/>
    <w:rsid w:val="00616CCE"/>
    <w:rsid w:val="006177F8"/>
    <w:rsid w:val="00626836"/>
    <w:rsid w:val="006321A5"/>
    <w:rsid w:val="00641E6B"/>
    <w:rsid w:val="006423B7"/>
    <w:rsid w:val="00656D05"/>
    <w:rsid w:val="00666FEA"/>
    <w:rsid w:val="00667EA3"/>
    <w:rsid w:val="00685EB4"/>
    <w:rsid w:val="00694150"/>
    <w:rsid w:val="006A44E7"/>
    <w:rsid w:val="006A56D0"/>
    <w:rsid w:val="006B188A"/>
    <w:rsid w:val="006C5EEB"/>
    <w:rsid w:val="006D54D1"/>
    <w:rsid w:val="006F0092"/>
    <w:rsid w:val="006F2F04"/>
    <w:rsid w:val="006F72CC"/>
    <w:rsid w:val="007007B6"/>
    <w:rsid w:val="00720ABB"/>
    <w:rsid w:val="00730395"/>
    <w:rsid w:val="00733E61"/>
    <w:rsid w:val="00735E3C"/>
    <w:rsid w:val="00743345"/>
    <w:rsid w:val="007455D8"/>
    <w:rsid w:val="0075395C"/>
    <w:rsid w:val="00754086"/>
    <w:rsid w:val="007757F8"/>
    <w:rsid w:val="007779A5"/>
    <w:rsid w:val="007939DA"/>
    <w:rsid w:val="0079491F"/>
    <w:rsid w:val="00794A42"/>
    <w:rsid w:val="00795424"/>
    <w:rsid w:val="007A66DC"/>
    <w:rsid w:val="007B60AA"/>
    <w:rsid w:val="007B6EB0"/>
    <w:rsid w:val="007B6FE5"/>
    <w:rsid w:val="007C29A0"/>
    <w:rsid w:val="007C4711"/>
    <w:rsid w:val="007C6CAD"/>
    <w:rsid w:val="007D2C9B"/>
    <w:rsid w:val="007E22D3"/>
    <w:rsid w:val="007E37AC"/>
    <w:rsid w:val="007E4509"/>
    <w:rsid w:val="007E6E08"/>
    <w:rsid w:val="00803863"/>
    <w:rsid w:val="00806A0D"/>
    <w:rsid w:val="00807671"/>
    <w:rsid w:val="00817ABC"/>
    <w:rsid w:val="00833172"/>
    <w:rsid w:val="00835CE8"/>
    <w:rsid w:val="00835FA0"/>
    <w:rsid w:val="00856E98"/>
    <w:rsid w:val="008609FF"/>
    <w:rsid w:val="00863285"/>
    <w:rsid w:val="008639BF"/>
    <w:rsid w:val="00866FE2"/>
    <w:rsid w:val="00886C5C"/>
    <w:rsid w:val="00890087"/>
    <w:rsid w:val="00891E1B"/>
    <w:rsid w:val="00897446"/>
    <w:rsid w:val="008B10CF"/>
    <w:rsid w:val="008B5B2F"/>
    <w:rsid w:val="008B62B4"/>
    <w:rsid w:val="008B6BB3"/>
    <w:rsid w:val="008C238B"/>
    <w:rsid w:val="008C6D8B"/>
    <w:rsid w:val="008D0591"/>
    <w:rsid w:val="008D5036"/>
    <w:rsid w:val="008E41EB"/>
    <w:rsid w:val="008F7316"/>
    <w:rsid w:val="008F792F"/>
    <w:rsid w:val="00906234"/>
    <w:rsid w:val="009065F2"/>
    <w:rsid w:val="009078C9"/>
    <w:rsid w:val="00915780"/>
    <w:rsid w:val="009175DB"/>
    <w:rsid w:val="009217FD"/>
    <w:rsid w:val="00923D9E"/>
    <w:rsid w:val="009259E9"/>
    <w:rsid w:val="00926EF2"/>
    <w:rsid w:val="009305BF"/>
    <w:rsid w:val="009346BC"/>
    <w:rsid w:val="00935BC6"/>
    <w:rsid w:val="00944163"/>
    <w:rsid w:val="0096339C"/>
    <w:rsid w:val="009848BD"/>
    <w:rsid w:val="009907EB"/>
    <w:rsid w:val="009A1464"/>
    <w:rsid w:val="009A52B3"/>
    <w:rsid w:val="009B01A4"/>
    <w:rsid w:val="009B3765"/>
    <w:rsid w:val="009B48A1"/>
    <w:rsid w:val="009C33A5"/>
    <w:rsid w:val="009D1A43"/>
    <w:rsid w:val="009D4907"/>
    <w:rsid w:val="009D4B64"/>
    <w:rsid w:val="009D61CF"/>
    <w:rsid w:val="009F3215"/>
    <w:rsid w:val="009F65A7"/>
    <w:rsid w:val="009F7DAF"/>
    <w:rsid w:val="00A003DA"/>
    <w:rsid w:val="00A012EA"/>
    <w:rsid w:val="00A03A4E"/>
    <w:rsid w:val="00A06BE9"/>
    <w:rsid w:val="00A17644"/>
    <w:rsid w:val="00A17840"/>
    <w:rsid w:val="00A3712F"/>
    <w:rsid w:val="00A4243C"/>
    <w:rsid w:val="00A43495"/>
    <w:rsid w:val="00A46D14"/>
    <w:rsid w:val="00A74E8C"/>
    <w:rsid w:val="00A85984"/>
    <w:rsid w:val="00AA0370"/>
    <w:rsid w:val="00AA1622"/>
    <w:rsid w:val="00AA4C6E"/>
    <w:rsid w:val="00AA5A2F"/>
    <w:rsid w:val="00AA726C"/>
    <w:rsid w:val="00AB34F5"/>
    <w:rsid w:val="00AB3EF2"/>
    <w:rsid w:val="00AC4841"/>
    <w:rsid w:val="00AD1228"/>
    <w:rsid w:val="00AF521A"/>
    <w:rsid w:val="00AF5302"/>
    <w:rsid w:val="00AF6DC6"/>
    <w:rsid w:val="00B005E6"/>
    <w:rsid w:val="00B00DD9"/>
    <w:rsid w:val="00B03121"/>
    <w:rsid w:val="00B12A22"/>
    <w:rsid w:val="00B16B0B"/>
    <w:rsid w:val="00B32DB0"/>
    <w:rsid w:val="00B35442"/>
    <w:rsid w:val="00B3545F"/>
    <w:rsid w:val="00B446A5"/>
    <w:rsid w:val="00B4748B"/>
    <w:rsid w:val="00B52359"/>
    <w:rsid w:val="00B52A8F"/>
    <w:rsid w:val="00B554FB"/>
    <w:rsid w:val="00B57257"/>
    <w:rsid w:val="00B63E19"/>
    <w:rsid w:val="00B726FC"/>
    <w:rsid w:val="00B81492"/>
    <w:rsid w:val="00B85837"/>
    <w:rsid w:val="00B8647A"/>
    <w:rsid w:val="00B866A1"/>
    <w:rsid w:val="00B949E0"/>
    <w:rsid w:val="00BA02E2"/>
    <w:rsid w:val="00BA72C8"/>
    <w:rsid w:val="00BA7BE3"/>
    <w:rsid w:val="00BB75D8"/>
    <w:rsid w:val="00BC2E77"/>
    <w:rsid w:val="00BC424A"/>
    <w:rsid w:val="00BC5FDA"/>
    <w:rsid w:val="00BD03B5"/>
    <w:rsid w:val="00BD4528"/>
    <w:rsid w:val="00BE236E"/>
    <w:rsid w:val="00BE7947"/>
    <w:rsid w:val="00BF156C"/>
    <w:rsid w:val="00BF388F"/>
    <w:rsid w:val="00BF417B"/>
    <w:rsid w:val="00C01779"/>
    <w:rsid w:val="00C13DEC"/>
    <w:rsid w:val="00C21C2A"/>
    <w:rsid w:val="00C21F19"/>
    <w:rsid w:val="00C2783E"/>
    <w:rsid w:val="00C374F0"/>
    <w:rsid w:val="00C506D7"/>
    <w:rsid w:val="00C5388B"/>
    <w:rsid w:val="00C56A5F"/>
    <w:rsid w:val="00C63BBE"/>
    <w:rsid w:val="00C64215"/>
    <w:rsid w:val="00C81E4A"/>
    <w:rsid w:val="00C8346E"/>
    <w:rsid w:val="00C83E68"/>
    <w:rsid w:val="00CA6BB8"/>
    <w:rsid w:val="00CB6A47"/>
    <w:rsid w:val="00CC4DA4"/>
    <w:rsid w:val="00CC7A3A"/>
    <w:rsid w:val="00CD215F"/>
    <w:rsid w:val="00CF2299"/>
    <w:rsid w:val="00CF31C3"/>
    <w:rsid w:val="00CF594B"/>
    <w:rsid w:val="00D07D83"/>
    <w:rsid w:val="00D11E1F"/>
    <w:rsid w:val="00D161AA"/>
    <w:rsid w:val="00D164AE"/>
    <w:rsid w:val="00D2354B"/>
    <w:rsid w:val="00D307CC"/>
    <w:rsid w:val="00D35B26"/>
    <w:rsid w:val="00D43FED"/>
    <w:rsid w:val="00D46956"/>
    <w:rsid w:val="00D510F4"/>
    <w:rsid w:val="00D5426B"/>
    <w:rsid w:val="00D566E8"/>
    <w:rsid w:val="00D61CF6"/>
    <w:rsid w:val="00D6260E"/>
    <w:rsid w:val="00D72D2B"/>
    <w:rsid w:val="00D73083"/>
    <w:rsid w:val="00D7365A"/>
    <w:rsid w:val="00D859B3"/>
    <w:rsid w:val="00D9035B"/>
    <w:rsid w:val="00D9162C"/>
    <w:rsid w:val="00D923E7"/>
    <w:rsid w:val="00D92719"/>
    <w:rsid w:val="00D96743"/>
    <w:rsid w:val="00DA5379"/>
    <w:rsid w:val="00DB6DFD"/>
    <w:rsid w:val="00DB7C38"/>
    <w:rsid w:val="00DC2A16"/>
    <w:rsid w:val="00DD7DDD"/>
    <w:rsid w:val="00DE1AAF"/>
    <w:rsid w:val="00DE6DC8"/>
    <w:rsid w:val="00DF50AE"/>
    <w:rsid w:val="00E01BE6"/>
    <w:rsid w:val="00E06047"/>
    <w:rsid w:val="00E108D3"/>
    <w:rsid w:val="00E10B74"/>
    <w:rsid w:val="00E134B3"/>
    <w:rsid w:val="00E13E24"/>
    <w:rsid w:val="00E2080A"/>
    <w:rsid w:val="00E23C8B"/>
    <w:rsid w:val="00E32552"/>
    <w:rsid w:val="00E44245"/>
    <w:rsid w:val="00E528CB"/>
    <w:rsid w:val="00E53979"/>
    <w:rsid w:val="00E54A07"/>
    <w:rsid w:val="00E7151E"/>
    <w:rsid w:val="00E73183"/>
    <w:rsid w:val="00E84B9E"/>
    <w:rsid w:val="00E85666"/>
    <w:rsid w:val="00E92DE0"/>
    <w:rsid w:val="00E93781"/>
    <w:rsid w:val="00EB79A8"/>
    <w:rsid w:val="00EC2843"/>
    <w:rsid w:val="00EC33B0"/>
    <w:rsid w:val="00EC36BB"/>
    <w:rsid w:val="00EC488C"/>
    <w:rsid w:val="00ED3A88"/>
    <w:rsid w:val="00F02B37"/>
    <w:rsid w:val="00F20B4A"/>
    <w:rsid w:val="00F2134C"/>
    <w:rsid w:val="00F21756"/>
    <w:rsid w:val="00F31C3A"/>
    <w:rsid w:val="00F35952"/>
    <w:rsid w:val="00F367BE"/>
    <w:rsid w:val="00F36E55"/>
    <w:rsid w:val="00F37CC5"/>
    <w:rsid w:val="00F51B92"/>
    <w:rsid w:val="00F55CD4"/>
    <w:rsid w:val="00F56AC4"/>
    <w:rsid w:val="00F704D5"/>
    <w:rsid w:val="00F73A3F"/>
    <w:rsid w:val="00F80CF2"/>
    <w:rsid w:val="00F82017"/>
    <w:rsid w:val="00F85454"/>
    <w:rsid w:val="00F86C6B"/>
    <w:rsid w:val="00F935BF"/>
    <w:rsid w:val="00F951E6"/>
    <w:rsid w:val="00FA2753"/>
    <w:rsid w:val="00FA314A"/>
    <w:rsid w:val="00FA3DF2"/>
    <w:rsid w:val="00FA451E"/>
    <w:rsid w:val="00FA4805"/>
    <w:rsid w:val="00FA6131"/>
    <w:rsid w:val="00FA6919"/>
    <w:rsid w:val="00FC1945"/>
    <w:rsid w:val="00FD340A"/>
    <w:rsid w:val="00FD5789"/>
    <w:rsid w:val="00FE7B55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D6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merinsight.co.kr/cpe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E2383E-36B8-4694-9763-DD2307C3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johw</cp:lastModifiedBy>
  <cp:revision>49</cp:revision>
  <cp:lastPrinted>2019-08-05T01:50:00Z</cp:lastPrinted>
  <dcterms:created xsi:type="dcterms:W3CDTF">2019-08-08T01:46:00Z</dcterms:created>
  <dcterms:modified xsi:type="dcterms:W3CDTF">2019-08-08T05:29:00Z</dcterms:modified>
</cp:coreProperties>
</file>